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17" w:rsidRPr="00321FA0" w:rsidRDefault="00012317" w:rsidP="00321FA0">
      <w:pPr>
        <w:pStyle w:val="NormalWeb"/>
        <w:jc w:val="center"/>
        <w:rPr>
          <w:rFonts w:ascii="Garamond" w:hAnsi="Garamond"/>
          <w:b/>
          <w:sz w:val="24"/>
          <w:szCs w:val="24"/>
        </w:rPr>
      </w:pPr>
      <w:r w:rsidRPr="00321FA0">
        <w:rPr>
          <w:rFonts w:ascii="Garamond" w:hAnsi="Garamond"/>
          <w:b/>
          <w:sz w:val="24"/>
          <w:szCs w:val="24"/>
        </w:rPr>
        <w:t>Vocabulary 7</w:t>
      </w:r>
      <w:r w:rsidR="00321FA0">
        <w:rPr>
          <w:rFonts w:ascii="Garamond" w:hAnsi="Garamond"/>
          <w:b/>
          <w:sz w:val="24"/>
          <w:szCs w:val="24"/>
        </w:rPr>
        <w:t>: Using Literary Terms in the Hero’s Journey</w:t>
      </w:r>
    </w:p>
    <w:p w:rsidR="00012317" w:rsidRPr="005D264F" w:rsidRDefault="00012317" w:rsidP="00012317">
      <w:pPr>
        <w:pStyle w:val="NormalWeb"/>
        <w:rPr>
          <w:rFonts w:ascii="Garamond" w:hAnsi="Garamond"/>
          <w:sz w:val="24"/>
          <w:szCs w:val="24"/>
        </w:rPr>
      </w:pPr>
      <w:r w:rsidRPr="005D264F">
        <w:rPr>
          <w:rFonts w:ascii="Garamond" w:hAnsi="Garamond"/>
          <w:sz w:val="24"/>
          <w:szCs w:val="24"/>
        </w:rPr>
        <w:t>Your vocabulary terms will be drawn from literary terms this week.  As yo</w:t>
      </w:r>
      <w:r w:rsidR="00321FA0">
        <w:rPr>
          <w:rFonts w:ascii="Garamond" w:hAnsi="Garamond"/>
          <w:sz w:val="24"/>
          <w:szCs w:val="24"/>
        </w:rPr>
        <w:t>u revise your hero’s journey, add terms</w:t>
      </w:r>
      <w:r w:rsidRPr="005D264F">
        <w:rPr>
          <w:rFonts w:ascii="Garamond" w:hAnsi="Garamond"/>
          <w:sz w:val="24"/>
          <w:szCs w:val="24"/>
        </w:rPr>
        <w:t xml:space="preserve"> from the first category which is mandatory, and the</w:t>
      </w:r>
      <w:r w:rsidR="00321FA0">
        <w:rPr>
          <w:rFonts w:ascii="Garamond" w:hAnsi="Garamond"/>
          <w:sz w:val="24"/>
          <w:szCs w:val="24"/>
        </w:rPr>
        <w:t>n you have the option to add three</w:t>
      </w:r>
      <w:r w:rsidRPr="005D264F">
        <w:rPr>
          <w:rFonts w:ascii="Garamond" w:hAnsi="Garamond"/>
          <w:sz w:val="24"/>
          <w:szCs w:val="24"/>
        </w:rPr>
        <w:t xml:space="preserve"> from the last category.</w:t>
      </w:r>
      <w:r w:rsidR="00321FA0">
        <w:rPr>
          <w:rFonts w:ascii="Garamond" w:hAnsi="Garamond"/>
          <w:sz w:val="24"/>
          <w:szCs w:val="24"/>
        </w:rPr>
        <w:t xml:space="preserve">  </w:t>
      </w:r>
      <w:r w:rsidR="00321FA0" w:rsidRPr="00321FA0">
        <w:rPr>
          <w:rFonts w:ascii="Garamond" w:hAnsi="Garamond"/>
          <w:b/>
          <w:sz w:val="24"/>
          <w:szCs w:val="24"/>
        </w:rPr>
        <w:t>Your paper will be due on Friday</w:t>
      </w:r>
      <w:r w:rsidR="00321FA0">
        <w:rPr>
          <w:rFonts w:ascii="Garamond" w:hAnsi="Garamond"/>
          <w:sz w:val="24"/>
          <w:szCs w:val="24"/>
        </w:rPr>
        <w:t>.</w:t>
      </w:r>
    </w:p>
    <w:p w:rsidR="00012317" w:rsidRPr="00321FA0" w:rsidRDefault="00321FA0" w:rsidP="00012317">
      <w:pPr>
        <w:pStyle w:val="NormalWeb"/>
        <w:rPr>
          <w:rFonts w:ascii="Garamond" w:hAnsi="Garamond"/>
          <w:b/>
          <w:sz w:val="24"/>
          <w:szCs w:val="24"/>
        </w:rPr>
      </w:pPr>
      <w:r w:rsidRPr="00321FA0">
        <w:rPr>
          <w:rFonts w:ascii="Garamond" w:hAnsi="Garamond"/>
          <w:b/>
          <w:sz w:val="24"/>
          <w:szCs w:val="24"/>
        </w:rPr>
        <w:t xml:space="preserve">Category 1:  Add </w:t>
      </w:r>
      <w:r>
        <w:rPr>
          <w:rFonts w:ascii="Garamond" w:hAnsi="Garamond"/>
          <w:b/>
          <w:sz w:val="24"/>
          <w:szCs w:val="24"/>
        </w:rPr>
        <w:t xml:space="preserve">all of </w:t>
      </w:r>
      <w:r w:rsidRPr="00321FA0">
        <w:rPr>
          <w:rFonts w:ascii="Garamond" w:hAnsi="Garamond"/>
          <w:b/>
          <w:sz w:val="24"/>
          <w:szCs w:val="24"/>
        </w:rPr>
        <w:t xml:space="preserve">the following </w:t>
      </w:r>
      <w:r>
        <w:rPr>
          <w:rFonts w:ascii="Garamond" w:hAnsi="Garamond"/>
          <w:b/>
          <w:sz w:val="24"/>
          <w:szCs w:val="24"/>
        </w:rPr>
        <w:t xml:space="preserve">terms </w:t>
      </w:r>
      <w:r w:rsidRPr="00321FA0">
        <w:rPr>
          <w:rFonts w:ascii="Garamond" w:hAnsi="Garamond"/>
          <w:b/>
          <w:sz w:val="24"/>
          <w:szCs w:val="24"/>
        </w:rPr>
        <w:t>to your story and highlight where they appear.</w:t>
      </w:r>
    </w:p>
    <w:p w:rsidR="00012317" w:rsidRPr="005D264F" w:rsidRDefault="00012317" w:rsidP="00321FA0">
      <w:pPr>
        <w:pStyle w:val="NormalWeb"/>
        <w:rPr>
          <w:rFonts w:ascii="Garamond" w:hAnsi="Garamond"/>
        </w:rPr>
      </w:pPr>
      <w:r w:rsidRPr="00321FA0">
        <w:rPr>
          <w:rFonts w:ascii="Garamond" w:hAnsi="Garamond"/>
          <w:b/>
          <w:sz w:val="24"/>
          <w:szCs w:val="24"/>
        </w:rPr>
        <w:t>Figurative Language</w:t>
      </w:r>
      <w:r w:rsidRPr="005D264F">
        <w:rPr>
          <w:rFonts w:ascii="Garamond" w:hAnsi="Garamond"/>
          <w:sz w:val="24"/>
          <w:szCs w:val="24"/>
        </w:rPr>
        <w:t xml:space="preserve">: Language that has meaning beyond the literal meaning; also known as “figures of speech.” </w:t>
      </w:r>
    </w:p>
    <w:p w:rsidR="00012317" w:rsidRPr="005D264F" w:rsidRDefault="00012317" w:rsidP="00692B89">
      <w:pPr>
        <w:pStyle w:val="NormalWeb"/>
        <w:numPr>
          <w:ilvl w:val="0"/>
          <w:numId w:val="4"/>
        </w:numPr>
        <w:rPr>
          <w:rFonts w:ascii="Garamond" w:hAnsi="Garamond"/>
          <w:sz w:val="24"/>
          <w:szCs w:val="24"/>
        </w:rPr>
      </w:pPr>
      <w:r w:rsidRPr="00321FA0">
        <w:rPr>
          <w:rFonts w:ascii="Garamond" w:hAnsi="Garamond"/>
          <w:b/>
          <w:sz w:val="24"/>
          <w:szCs w:val="24"/>
        </w:rPr>
        <w:t>Simile</w:t>
      </w:r>
      <w:r w:rsidRPr="005D264F">
        <w:rPr>
          <w:rFonts w:ascii="Garamond" w:hAnsi="Garamond"/>
          <w:sz w:val="24"/>
          <w:szCs w:val="24"/>
        </w:rPr>
        <w:t xml:space="preserve">: comparison of two things using the words “like” or </w:t>
      </w:r>
      <w:proofErr w:type="gramStart"/>
      <w:r w:rsidRPr="005D264F">
        <w:rPr>
          <w:rFonts w:ascii="Garamond" w:hAnsi="Garamond"/>
          <w:sz w:val="24"/>
          <w:szCs w:val="24"/>
        </w:rPr>
        <w:t>“as,” e.g. “Her smile was as cold as ice.”</w:t>
      </w:r>
      <w:proofErr w:type="gramEnd"/>
      <w:r w:rsidRPr="005D264F">
        <w:rPr>
          <w:rFonts w:ascii="Garamond" w:hAnsi="Garamond"/>
          <w:sz w:val="24"/>
          <w:szCs w:val="24"/>
        </w:rPr>
        <w:t xml:space="preserve"> </w:t>
      </w:r>
    </w:p>
    <w:p w:rsidR="00012317" w:rsidRPr="005D264F" w:rsidRDefault="00012317" w:rsidP="00692B89">
      <w:pPr>
        <w:pStyle w:val="NormalWeb"/>
        <w:numPr>
          <w:ilvl w:val="0"/>
          <w:numId w:val="4"/>
        </w:numPr>
        <w:rPr>
          <w:rFonts w:ascii="Garamond" w:hAnsi="Garamond"/>
          <w:sz w:val="24"/>
          <w:szCs w:val="24"/>
        </w:rPr>
      </w:pPr>
      <w:r w:rsidRPr="00321FA0">
        <w:rPr>
          <w:rFonts w:ascii="Garamond" w:hAnsi="Garamond"/>
          <w:b/>
          <w:sz w:val="24"/>
          <w:szCs w:val="24"/>
        </w:rPr>
        <w:t>Metaphor</w:t>
      </w:r>
      <w:r w:rsidR="00321FA0">
        <w:rPr>
          <w:rFonts w:ascii="Garamond" w:hAnsi="Garamond"/>
          <w:b/>
          <w:sz w:val="24"/>
          <w:szCs w:val="24"/>
        </w:rPr>
        <w:t>:</w:t>
      </w:r>
      <w:r w:rsidRPr="005D264F">
        <w:rPr>
          <w:rFonts w:ascii="Garamond" w:hAnsi="Garamond"/>
          <w:sz w:val="24"/>
          <w:szCs w:val="24"/>
        </w:rPr>
        <w:t xml:space="preserve"> comparison of two things essentially different but with some commonalities; does not use “like” or “as,” e.g. “Her smile was ice.” </w:t>
      </w:r>
    </w:p>
    <w:p w:rsidR="00012317" w:rsidRPr="005D264F" w:rsidRDefault="00012317" w:rsidP="00692B89">
      <w:pPr>
        <w:pStyle w:val="NormalWeb"/>
        <w:numPr>
          <w:ilvl w:val="0"/>
          <w:numId w:val="4"/>
        </w:numPr>
        <w:rPr>
          <w:rFonts w:ascii="Garamond" w:hAnsi="Garamond"/>
          <w:sz w:val="24"/>
          <w:szCs w:val="24"/>
        </w:rPr>
      </w:pPr>
      <w:r w:rsidRPr="00321FA0">
        <w:rPr>
          <w:rFonts w:ascii="Garamond" w:hAnsi="Garamond"/>
          <w:b/>
          <w:sz w:val="24"/>
          <w:szCs w:val="24"/>
        </w:rPr>
        <w:t>Personification:</w:t>
      </w:r>
      <w:r w:rsidRPr="005D264F">
        <w:rPr>
          <w:rFonts w:ascii="Garamond" w:hAnsi="Garamond"/>
          <w:sz w:val="24"/>
          <w:szCs w:val="24"/>
        </w:rPr>
        <w:t xml:space="preserve"> human qualities attributed to an animal, object, or idea, e.g. “The wind exhaled.” </w:t>
      </w:r>
    </w:p>
    <w:p w:rsidR="00012317" w:rsidRDefault="00012317" w:rsidP="00321FA0">
      <w:pPr>
        <w:spacing w:before="100" w:beforeAutospacing="1" w:after="100" w:afterAutospacing="1"/>
        <w:rPr>
          <w:rFonts w:ascii="Garamond" w:hAnsi="Garamond" w:cs="Times New Roman"/>
        </w:rPr>
      </w:pPr>
      <w:r w:rsidRPr="00321FA0">
        <w:rPr>
          <w:rFonts w:ascii="Garamond" w:hAnsi="Garamond" w:cs="Times New Roman"/>
          <w:b/>
        </w:rPr>
        <w:t>Imagery:</w:t>
      </w:r>
      <w:r w:rsidRPr="00321FA0">
        <w:rPr>
          <w:rFonts w:ascii="Garamond" w:hAnsi="Garamond" w:cs="Times New Roman"/>
        </w:rPr>
        <w:t xml:space="preserve"> </w:t>
      </w:r>
      <w:r w:rsidR="00321FA0">
        <w:rPr>
          <w:rFonts w:ascii="Garamond" w:hAnsi="Garamond" w:cs="Times New Roman"/>
        </w:rPr>
        <w:t>Also called sensory language, describes w</w:t>
      </w:r>
      <w:r w:rsidRPr="00321FA0">
        <w:rPr>
          <w:rFonts w:ascii="Garamond" w:hAnsi="Garamond" w:cs="Times New Roman"/>
        </w:rPr>
        <w:t xml:space="preserve">ords or phrases that appeal to the reader’s senses. </w:t>
      </w:r>
    </w:p>
    <w:p w:rsidR="00321FA0" w:rsidRPr="00692B89" w:rsidRDefault="00321FA0" w:rsidP="00321FA0">
      <w:pPr>
        <w:spacing w:before="100" w:beforeAutospacing="1" w:after="100" w:afterAutospacing="1"/>
        <w:rPr>
          <w:rFonts w:ascii="Garamond" w:hAnsi="Garamond" w:cs="Times New Roman"/>
        </w:rPr>
      </w:pPr>
      <w:r w:rsidRPr="00321FA0">
        <w:rPr>
          <w:rFonts w:ascii="Garamond" w:hAnsi="Garamond" w:cs="Times New Roman"/>
          <w:b/>
        </w:rPr>
        <w:t>Power Sentence:</w:t>
      </w:r>
      <w:r>
        <w:rPr>
          <w:rFonts w:ascii="Garamond" w:hAnsi="Garamond" w:cs="Times New Roman"/>
          <w:b/>
        </w:rPr>
        <w:t xml:space="preserve">  </w:t>
      </w:r>
      <w:r w:rsidR="004B6031">
        <w:rPr>
          <w:rFonts w:ascii="Garamond" w:hAnsi="Garamond" w:cs="Times New Roman"/>
        </w:rPr>
        <w:t xml:space="preserve">Writers often use </w:t>
      </w:r>
      <w:r w:rsidR="004B6031" w:rsidRPr="004B6031">
        <w:rPr>
          <w:rFonts w:ascii="Garamond" w:hAnsi="Garamond" w:cs="Times New Roman"/>
          <w:b/>
        </w:rPr>
        <w:t xml:space="preserve">syntax, or </w:t>
      </w:r>
      <w:r w:rsidR="00692B89" w:rsidRPr="004B6031">
        <w:rPr>
          <w:rFonts w:ascii="Garamond" w:hAnsi="Garamond" w:cs="Times New Roman"/>
          <w:b/>
        </w:rPr>
        <w:t>grammatical sentence structure</w:t>
      </w:r>
      <w:r w:rsidR="00692B89">
        <w:rPr>
          <w:rFonts w:ascii="Garamond" w:hAnsi="Garamond" w:cs="Times New Roman"/>
        </w:rPr>
        <w:t xml:space="preserve">, to </w:t>
      </w:r>
      <w:r w:rsidR="004B6031">
        <w:rPr>
          <w:rFonts w:ascii="Garamond" w:hAnsi="Garamond" w:cs="Times New Roman"/>
        </w:rPr>
        <w:t>make their message stick.  Power sentences stand out as special because they are consciously crafted.  Write at least one power sentence.  It is your choice which of the following to use.</w:t>
      </w:r>
    </w:p>
    <w:p w:rsidR="00221AFD" w:rsidRPr="00221AFD" w:rsidRDefault="00692B89" w:rsidP="00221AF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aramond" w:hAnsi="Garamond" w:cs="Times New Roman"/>
          <w:b/>
        </w:rPr>
        <w:t xml:space="preserve">Parallel Structure: </w:t>
      </w:r>
      <w:r w:rsidRPr="004B6031">
        <w:rPr>
          <w:rFonts w:ascii="Georgia" w:hAnsi="Georgia" w:cs="Georgia"/>
          <w:color w:val="000000"/>
          <w:sz w:val="22"/>
          <w:szCs w:val="22"/>
        </w:rPr>
        <w:t xml:space="preserve"> </w:t>
      </w:r>
      <w:r w:rsidR="004B6031">
        <w:rPr>
          <w:rFonts w:ascii="Georgia" w:hAnsi="Georgia" w:cs="Georgia"/>
          <w:color w:val="000000"/>
          <w:sz w:val="22"/>
          <w:szCs w:val="22"/>
        </w:rPr>
        <w:t xml:space="preserve">Julius </w:t>
      </w:r>
      <w:proofErr w:type="spellStart"/>
      <w:r w:rsidR="004B6031">
        <w:rPr>
          <w:rFonts w:ascii="Georgia" w:hAnsi="Georgia" w:cs="Georgia"/>
          <w:color w:val="000000"/>
          <w:sz w:val="22"/>
          <w:szCs w:val="22"/>
        </w:rPr>
        <w:t>Ceasar</w:t>
      </w:r>
      <w:proofErr w:type="spellEnd"/>
      <w:r w:rsidR="004B6031">
        <w:rPr>
          <w:rFonts w:ascii="Georgia" w:hAnsi="Georgia" w:cs="Georgia"/>
          <w:color w:val="000000"/>
          <w:sz w:val="22"/>
          <w:szCs w:val="22"/>
        </w:rPr>
        <w:t xml:space="preserve"> said, “</w:t>
      </w:r>
      <w:proofErr w:type="spellStart"/>
      <w:r w:rsidR="004B6031">
        <w:rPr>
          <w:rFonts w:ascii="Georgia" w:hAnsi="Georgia" w:cs="Georgia"/>
          <w:color w:val="000000"/>
          <w:sz w:val="22"/>
          <w:szCs w:val="22"/>
        </w:rPr>
        <w:t>Veni</w:t>
      </w:r>
      <w:proofErr w:type="spellEnd"/>
      <w:r w:rsidR="004B6031">
        <w:rPr>
          <w:rFonts w:ascii="Georgia" w:hAnsi="Georgia" w:cs="Georgia"/>
          <w:color w:val="000000"/>
          <w:sz w:val="22"/>
          <w:szCs w:val="22"/>
        </w:rPr>
        <w:t xml:space="preserve">, </w:t>
      </w:r>
      <w:proofErr w:type="spellStart"/>
      <w:r w:rsidR="004B6031">
        <w:rPr>
          <w:rFonts w:ascii="Georgia" w:hAnsi="Georgia" w:cs="Georgia"/>
          <w:color w:val="000000"/>
          <w:sz w:val="22"/>
          <w:szCs w:val="22"/>
        </w:rPr>
        <w:t>Vidi</w:t>
      </w:r>
      <w:proofErr w:type="spellEnd"/>
      <w:r w:rsidR="004B6031">
        <w:rPr>
          <w:rFonts w:ascii="Georgia" w:hAnsi="Georgia" w:cs="Georgia"/>
          <w:color w:val="000000"/>
          <w:sz w:val="22"/>
          <w:szCs w:val="22"/>
        </w:rPr>
        <w:t xml:space="preserve">, </w:t>
      </w:r>
      <w:proofErr w:type="spellStart"/>
      <w:r w:rsidR="004B6031">
        <w:rPr>
          <w:rFonts w:ascii="Georgia" w:hAnsi="Georgia" w:cs="Georgia"/>
          <w:color w:val="000000"/>
          <w:sz w:val="22"/>
          <w:szCs w:val="22"/>
        </w:rPr>
        <w:t>Vici</w:t>
      </w:r>
      <w:proofErr w:type="spellEnd"/>
      <w:r w:rsidR="004B6031">
        <w:rPr>
          <w:rFonts w:ascii="Georgia" w:hAnsi="Georgia" w:cs="Georgia"/>
          <w:color w:val="000000"/>
          <w:sz w:val="22"/>
          <w:szCs w:val="22"/>
        </w:rPr>
        <w:t>.”  Translation, I came, I saw, I conquered.</w:t>
      </w:r>
      <w:r w:rsidR="00221AFD">
        <w:rPr>
          <w:rFonts w:ascii="Georgia" w:hAnsi="Georgia" w:cs="Georgia"/>
          <w:color w:val="000000"/>
          <w:sz w:val="22"/>
          <w:szCs w:val="22"/>
        </w:rPr>
        <w:t xml:space="preserve">  An example from a seventh grade student two years ago:  “Comrades were dropped like flies to the ground but we kept running, praying as we ran, dying as we prayed, </w:t>
      </w:r>
      <w:r w:rsidR="00E360CD">
        <w:rPr>
          <w:rFonts w:ascii="Georgia" w:hAnsi="Georgia" w:cs="Georgia"/>
          <w:color w:val="000000"/>
          <w:sz w:val="22"/>
          <w:szCs w:val="22"/>
        </w:rPr>
        <w:t>and screaming as we died.”</w:t>
      </w:r>
      <w:bookmarkStart w:id="0" w:name="_GoBack"/>
      <w:bookmarkEnd w:id="0"/>
    </w:p>
    <w:p w:rsidR="00692B89" w:rsidRPr="004B6031" w:rsidRDefault="00692B89" w:rsidP="004B60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eorgia" w:hAnsi="Georgia" w:cs="Georgia"/>
          <w:b/>
          <w:color w:val="000000"/>
          <w:sz w:val="22"/>
          <w:szCs w:val="22"/>
        </w:rPr>
        <w:t>Rule of three</w:t>
      </w:r>
      <w:r w:rsidRPr="004B6031">
        <w:rPr>
          <w:rFonts w:ascii="Georgia" w:hAnsi="Georgia" w:cs="Georgia"/>
          <w:color w:val="000000"/>
          <w:sz w:val="22"/>
          <w:szCs w:val="22"/>
        </w:rPr>
        <w:t>:  life, liberty, and the pursuit of happiness</w:t>
      </w:r>
    </w:p>
    <w:p w:rsidR="00692B89" w:rsidRPr="004B6031" w:rsidRDefault="00692B89" w:rsidP="004B60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eorgia" w:hAnsi="Georgia" w:cs="Georgia"/>
          <w:b/>
          <w:color w:val="000000"/>
          <w:sz w:val="22"/>
          <w:szCs w:val="22"/>
        </w:rPr>
        <w:t>Repetition</w:t>
      </w:r>
      <w:r w:rsidRPr="004B6031">
        <w:rPr>
          <w:rFonts w:ascii="Georgia" w:hAnsi="Georgia" w:cs="Georgia"/>
          <w:color w:val="000000"/>
          <w:sz w:val="22"/>
          <w:szCs w:val="22"/>
        </w:rPr>
        <w:t>:  Martin Luther King, Jr.'s speech repeats the phrase "I have a dream" multiple times for effect.</w:t>
      </w:r>
    </w:p>
    <w:p w:rsidR="00692B89" w:rsidRPr="004B6031" w:rsidRDefault="00692B89" w:rsidP="004B60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eorgia" w:hAnsi="Georgia" w:cs="Georgia"/>
          <w:b/>
          <w:color w:val="000000"/>
          <w:sz w:val="22"/>
          <w:szCs w:val="22"/>
        </w:rPr>
        <w:t>Opposites:</w:t>
      </w:r>
      <w:r w:rsidRPr="004B6031">
        <w:rPr>
          <w:rFonts w:ascii="Georgia" w:hAnsi="Georgia" w:cs="Georgia"/>
          <w:color w:val="000000"/>
          <w:sz w:val="22"/>
          <w:szCs w:val="22"/>
        </w:rPr>
        <w:t xml:space="preserve">  Ask not what your country can do for you, but what you can do for your country.</w:t>
      </w:r>
    </w:p>
    <w:p w:rsidR="00012317" w:rsidRPr="00692B89" w:rsidRDefault="00321FA0" w:rsidP="00012317">
      <w:pPr>
        <w:pStyle w:val="NormalWeb"/>
        <w:rPr>
          <w:rFonts w:ascii="Garamond" w:hAnsi="Garamond"/>
          <w:sz w:val="24"/>
          <w:szCs w:val="24"/>
        </w:rPr>
      </w:pPr>
      <w:r>
        <w:rPr>
          <w:rFonts w:ascii="Garamond" w:hAnsi="Garamond"/>
          <w:b/>
          <w:sz w:val="24"/>
          <w:szCs w:val="24"/>
        </w:rPr>
        <w:t xml:space="preserve">Category 2:  </w:t>
      </w:r>
      <w:r w:rsidR="00692B89">
        <w:rPr>
          <w:rFonts w:ascii="Garamond" w:hAnsi="Garamond"/>
          <w:b/>
          <w:sz w:val="24"/>
          <w:szCs w:val="24"/>
        </w:rPr>
        <w:t xml:space="preserve">Choose three of the following to include and highlight where you used them.  </w:t>
      </w:r>
    </w:p>
    <w:p w:rsidR="00012317" w:rsidRPr="005D264F" w:rsidRDefault="00012317" w:rsidP="00012317">
      <w:pPr>
        <w:pStyle w:val="NormalWeb"/>
        <w:rPr>
          <w:rFonts w:ascii="Garamond" w:hAnsi="Garamond"/>
          <w:sz w:val="24"/>
          <w:szCs w:val="24"/>
        </w:rPr>
      </w:pPr>
      <w:r w:rsidRPr="00321FA0">
        <w:rPr>
          <w:rFonts w:ascii="Garamond" w:hAnsi="Garamond"/>
          <w:b/>
          <w:sz w:val="24"/>
          <w:szCs w:val="24"/>
        </w:rPr>
        <w:t>Alliteration:</w:t>
      </w:r>
      <w:r w:rsidRPr="005D264F">
        <w:rPr>
          <w:rFonts w:ascii="Garamond" w:hAnsi="Garamond"/>
          <w:sz w:val="24"/>
          <w:szCs w:val="24"/>
        </w:rPr>
        <w:t xml:space="preserve"> The repetition of initial consonant sounds used especially in poetry to emphasize and link words as well as to create pleasing, musical sounds. Example—the fair breeze blew, the white foam flew. </w:t>
      </w:r>
    </w:p>
    <w:p w:rsidR="00012317" w:rsidRPr="005D264F" w:rsidRDefault="00012317" w:rsidP="00012317">
      <w:pPr>
        <w:pStyle w:val="NormalWeb"/>
        <w:rPr>
          <w:rFonts w:ascii="Garamond" w:hAnsi="Garamond"/>
          <w:sz w:val="24"/>
          <w:szCs w:val="24"/>
        </w:rPr>
      </w:pPr>
      <w:r w:rsidRPr="00321FA0">
        <w:rPr>
          <w:rFonts w:ascii="Garamond" w:hAnsi="Garamond"/>
          <w:b/>
          <w:sz w:val="24"/>
          <w:szCs w:val="24"/>
        </w:rPr>
        <w:t>Allusion:</w:t>
      </w:r>
      <w:r w:rsidRPr="005D264F">
        <w:rPr>
          <w:rFonts w:ascii="Garamond" w:hAnsi="Garamond"/>
          <w:sz w:val="24"/>
          <w:szCs w:val="24"/>
        </w:rPr>
        <w:t xml:space="preserve"> A reference to a well-known person, place, event, literary work, or work of art to e</w:t>
      </w:r>
      <w:r w:rsidR="005D264F" w:rsidRPr="005D264F">
        <w:rPr>
          <w:rFonts w:ascii="Garamond" w:hAnsi="Garamond"/>
          <w:sz w:val="24"/>
          <w:szCs w:val="24"/>
        </w:rPr>
        <w:t xml:space="preserve">nrich the reading experience by </w:t>
      </w:r>
      <w:r w:rsidRPr="005D264F">
        <w:rPr>
          <w:rFonts w:ascii="Garamond" w:hAnsi="Garamond"/>
          <w:sz w:val="24"/>
          <w:szCs w:val="24"/>
        </w:rPr>
        <w:t xml:space="preserve">adding meaning </w:t>
      </w:r>
    </w:p>
    <w:p w:rsidR="005D264F" w:rsidRDefault="005D264F" w:rsidP="005D264F">
      <w:pPr>
        <w:spacing w:before="100" w:beforeAutospacing="1" w:after="100" w:afterAutospacing="1"/>
        <w:rPr>
          <w:rFonts w:ascii="Garamond" w:hAnsi="Garamond" w:cs="Times New Roman"/>
        </w:rPr>
      </w:pPr>
      <w:r w:rsidRPr="00321FA0">
        <w:rPr>
          <w:rFonts w:ascii="Garamond" w:hAnsi="Garamond" w:cs="Times New Roman"/>
          <w:b/>
        </w:rPr>
        <w:lastRenderedPageBreak/>
        <w:t>Flashback:</w:t>
      </w:r>
      <w:r w:rsidRPr="005D264F">
        <w:rPr>
          <w:rFonts w:ascii="Garamond" w:hAnsi="Garamond" w:cs="Times New Roman"/>
        </w:rPr>
        <w:t xml:space="preserve"> Interruption of the chronological (time) order to present something that occurred before the beginning of the story. </w:t>
      </w:r>
    </w:p>
    <w:p w:rsidR="00321FA0" w:rsidRPr="00321FA0" w:rsidRDefault="00321FA0" w:rsidP="00321FA0">
      <w:pPr>
        <w:pStyle w:val="NormalWeb"/>
        <w:rPr>
          <w:rFonts w:ascii="Garamond" w:hAnsi="Garamond"/>
          <w:sz w:val="24"/>
          <w:szCs w:val="24"/>
        </w:rPr>
      </w:pPr>
      <w:r w:rsidRPr="00321FA0">
        <w:rPr>
          <w:rFonts w:ascii="Garamond" w:hAnsi="Garamond"/>
          <w:b/>
          <w:sz w:val="24"/>
          <w:szCs w:val="24"/>
        </w:rPr>
        <w:t>Hyperbole:</w:t>
      </w:r>
      <w:r w:rsidRPr="005D264F">
        <w:rPr>
          <w:rFonts w:ascii="Garamond" w:hAnsi="Garamond"/>
          <w:sz w:val="24"/>
          <w:szCs w:val="24"/>
        </w:rPr>
        <w:t xml:space="preserve"> </w:t>
      </w:r>
      <w:r>
        <w:rPr>
          <w:rFonts w:ascii="Garamond" w:hAnsi="Garamond"/>
          <w:sz w:val="24"/>
          <w:szCs w:val="24"/>
        </w:rPr>
        <w:t xml:space="preserve"> Also a type of figurative language, hyperbole is </w:t>
      </w:r>
      <w:r w:rsidRPr="005D264F">
        <w:rPr>
          <w:rFonts w:ascii="Garamond" w:hAnsi="Garamond"/>
          <w:sz w:val="24"/>
          <w:szCs w:val="24"/>
        </w:rPr>
        <w:t xml:space="preserve">a purposeful exaggeration for emphasis or humor. </w:t>
      </w:r>
    </w:p>
    <w:p w:rsidR="005D264F" w:rsidRPr="005D264F" w:rsidRDefault="005D264F" w:rsidP="005D264F">
      <w:pPr>
        <w:spacing w:before="100" w:beforeAutospacing="1" w:after="100" w:afterAutospacing="1"/>
        <w:rPr>
          <w:rFonts w:ascii="Garamond" w:hAnsi="Garamond" w:cs="Times New Roman"/>
          <w:sz w:val="20"/>
          <w:szCs w:val="20"/>
        </w:rPr>
      </w:pPr>
      <w:r w:rsidRPr="00321FA0">
        <w:rPr>
          <w:rFonts w:ascii="Garamond" w:hAnsi="Garamond" w:cs="Times New Roman"/>
          <w:b/>
        </w:rPr>
        <w:t>Onomatopoeia:</w:t>
      </w:r>
      <w:r w:rsidRPr="005D264F">
        <w:rPr>
          <w:rFonts w:ascii="Garamond" w:hAnsi="Garamond" w:cs="Times New Roman"/>
        </w:rPr>
        <w:t xml:space="preserve"> The use of words that imitate sounds. Examples would be hiss, buzz, swish, and crunch. </w:t>
      </w:r>
    </w:p>
    <w:p w:rsidR="005D264F" w:rsidRPr="005D264F" w:rsidRDefault="005D264F" w:rsidP="005D264F">
      <w:pPr>
        <w:spacing w:before="100" w:beforeAutospacing="1" w:after="100" w:afterAutospacing="1"/>
        <w:rPr>
          <w:rFonts w:ascii="Garamond" w:hAnsi="Garamond" w:cs="Times New Roman"/>
          <w:sz w:val="20"/>
          <w:szCs w:val="20"/>
        </w:rPr>
      </w:pPr>
      <w:r w:rsidRPr="00321FA0">
        <w:rPr>
          <w:rFonts w:ascii="Garamond" w:hAnsi="Garamond" w:cs="Times New Roman"/>
          <w:b/>
        </w:rPr>
        <w:t>Point of View:</w:t>
      </w:r>
      <w:r w:rsidRPr="005D264F">
        <w:rPr>
          <w:rFonts w:ascii="Garamond" w:hAnsi="Garamond" w:cs="Times New Roman"/>
        </w:rPr>
        <w:t xml:space="preserve"> Perspective from which the story is told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proofErr w:type="gramStart"/>
      <w:r w:rsidRPr="00321FA0">
        <w:rPr>
          <w:rFonts w:ascii="Garamond" w:hAnsi="Garamond" w:cs="Times New Roman"/>
          <w:b/>
        </w:rPr>
        <w:t>First-person</w:t>
      </w:r>
      <w:proofErr w:type="gramEnd"/>
      <w:r w:rsidRPr="005D264F">
        <w:rPr>
          <w:rFonts w:ascii="Garamond" w:hAnsi="Garamond" w:cs="Times New Roman"/>
        </w:rPr>
        <w:t xml:space="preserve">: narrator is a character in the story; uses “I,” “we,” etc.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r w:rsidRPr="00321FA0">
        <w:rPr>
          <w:rFonts w:ascii="Garamond" w:hAnsi="Garamond" w:cs="Times New Roman"/>
          <w:b/>
        </w:rPr>
        <w:t>Third-person</w:t>
      </w:r>
      <w:r w:rsidRPr="005D264F">
        <w:rPr>
          <w:rFonts w:ascii="Garamond" w:hAnsi="Garamond" w:cs="Times New Roman"/>
        </w:rPr>
        <w:t xml:space="preserve">: narrator outside the story; uses “he,” “she,” “they”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r w:rsidRPr="00321FA0">
        <w:rPr>
          <w:rFonts w:ascii="Garamond" w:hAnsi="Garamond" w:cs="Times New Roman"/>
          <w:b/>
        </w:rPr>
        <w:t>Third-person limited</w:t>
      </w:r>
      <w:r w:rsidRPr="005D264F">
        <w:rPr>
          <w:rFonts w:ascii="Garamond" w:hAnsi="Garamond" w:cs="Times New Roman"/>
        </w:rPr>
        <w:t xml:space="preserve">: narrator tells only what one character perceives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r w:rsidRPr="00321FA0">
        <w:rPr>
          <w:rFonts w:ascii="Garamond" w:hAnsi="Garamond" w:cs="Times New Roman"/>
          <w:b/>
        </w:rPr>
        <w:t>Third-person omniscient</w:t>
      </w:r>
      <w:r w:rsidRPr="005D264F">
        <w:rPr>
          <w:rFonts w:ascii="Garamond" w:hAnsi="Garamond" w:cs="Times New Roman"/>
        </w:rPr>
        <w:t xml:space="preserve">: narrator can see into the minds of all characters. </w:t>
      </w:r>
    </w:p>
    <w:p w:rsidR="005D264F" w:rsidRPr="005D264F" w:rsidRDefault="005D264F" w:rsidP="005D264F">
      <w:pPr>
        <w:spacing w:before="100" w:beforeAutospacing="1" w:after="100" w:afterAutospacing="1"/>
        <w:rPr>
          <w:rFonts w:ascii="Garamond" w:hAnsi="Garamond" w:cs="Times New Roman"/>
          <w:sz w:val="20"/>
          <w:szCs w:val="20"/>
        </w:rPr>
      </w:pPr>
      <w:r w:rsidRPr="00321FA0">
        <w:rPr>
          <w:rFonts w:ascii="Garamond" w:hAnsi="Garamond" w:cs="Times New Roman"/>
          <w:b/>
        </w:rPr>
        <w:t>Suspense:</w:t>
      </w:r>
      <w:r w:rsidRPr="005D264F">
        <w:rPr>
          <w:rFonts w:ascii="Garamond" w:hAnsi="Garamond" w:cs="Times New Roman"/>
        </w:rPr>
        <w:t xml:space="preserve"> A feeling of excitement, curiosity, or expectation about what will happen. </w:t>
      </w:r>
    </w:p>
    <w:p w:rsidR="005D264F" w:rsidRPr="005D264F" w:rsidRDefault="005D264F" w:rsidP="005D264F">
      <w:pPr>
        <w:spacing w:before="100" w:beforeAutospacing="1" w:after="100" w:afterAutospacing="1"/>
        <w:rPr>
          <w:rFonts w:ascii="Garamond" w:hAnsi="Garamond" w:cs="Times New Roman"/>
        </w:rPr>
      </w:pPr>
      <w:r w:rsidRPr="00321FA0">
        <w:rPr>
          <w:rFonts w:ascii="Garamond" w:hAnsi="Garamond" w:cs="Times New Roman"/>
          <w:b/>
        </w:rPr>
        <w:t>Symbol:</w:t>
      </w:r>
      <w:r w:rsidRPr="005D264F">
        <w:rPr>
          <w:rFonts w:ascii="Garamond" w:hAnsi="Garamond" w:cs="Times New Roman"/>
        </w:rPr>
        <w:t xml:space="preserve"> Person, place, or thing that represents something beyond itself, most often something concrete or tangible that represents an abstract idea. </w:t>
      </w:r>
    </w:p>
    <w:p w:rsidR="005D264F" w:rsidRPr="005D264F" w:rsidRDefault="005D264F" w:rsidP="005D264F">
      <w:pPr>
        <w:spacing w:before="100" w:beforeAutospacing="1" w:after="100" w:afterAutospacing="1"/>
        <w:rPr>
          <w:rFonts w:ascii="Garamond" w:hAnsi="Garamond" w:cs="Times New Roman"/>
          <w:sz w:val="20"/>
          <w:szCs w:val="20"/>
        </w:rPr>
      </w:pPr>
    </w:p>
    <w:p w:rsidR="00012317" w:rsidRPr="005D264F" w:rsidRDefault="00012317" w:rsidP="00012317">
      <w:pPr>
        <w:pStyle w:val="NormalWeb"/>
        <w:rPr>
          <w:rFonts w:ascii="Garamond" w:hAnsi="Garamond"/>
        </w:rPr>
      </w:pPr>
    </w:p>
    <w:p w:rsidR="00CB3DD9" w:rsidRPr="005D264F" w:rsidRDefault="00CB3DD9">
      <w:pPr>
        <w:rPr>
          <w:rFonts w:ascii="Garamond" w:hAnsi="Garamond"/>
        </w:rPr>
      </w:pPr>
    </w:p>
    <w:sectPr w:rsidR="00CB3DD9" w:rsidRPr="005D264F" w:rsidSect="005F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FBB"/>
    <w:multiLevelType w:val="hybridMultilevel"/>
    <w:tmpl w:val="4810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22965"/>
    <w:multiLevelType w:val="hybridMultilevel"/>
    <w:tmpl w:val="A5A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8031D"/>
    <w:multiLevelType w:val="hybridMultilevel"/>
    <w:tmpl w:val="2DC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A02C6"/>
    <w:multiLevelType w:val="multilevel"/>
    <w:tmpl w:val="0FF8E1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725FC"/>
    <w:multiLevelType w:val="multilevel"/>
    <w:tmpl w:val="DDE4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17"/>
    <w:rsid w:val="00012317"/>
    <w:rsid w:val="00221AFD"/>
    <w:rsid w:val="00321FA0"/>
    <w:rsid w:val="004B6031"/>
    <w:rsid w:val="005D264F"/>
    <w:rsid w:val="005F45C0"/>
    <w:rsid w:val="00692B89"/>
    <w:rsid w:val="00A73809"/>
    <w:rsid w:val="00CB3DD9"/>
    <w:rsid w:val="00E3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3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123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3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1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1938710772">
          <w:marLeft w:val="0"/>
          <w:marRight w:val="0"/>
          <w:marTop w:val="0"/>
          <w:marBottom w:val="0"/>
          <w:divBdr>
            <w:top w:val="none" w:sz="0" w:space="0" w:color="auto"/>
            <w:left w:val="none" w:sz="0" w:space="0" w:color="auto"/>
            <w:bottom w:val="none" w:sz="0" w:space="0" w:color="auto"/>
            <w:right w:val="none" w:sz="0" w:space="0" w:color="auto"/>
          </w:divBdr>
          <w:divsChild>
            <w:div w:id="2128235325">
              <w:marLeft w:val="0"/>
              <w:marRight w:val="0"/>
              <w:marTop w:val="0"/>
              <w:marBottom w:val="0"/>
              <w:divBdr>
                <w:top w:val="none" w:sz="0" w:space="0" w:color="auto"/>
                <w:left w:val="none" w:sz="0" w:space="0" w:color="auto"/>
                <w:bottom w:val="none" w:sz="0" w:space="0" w:color="auto"/>
                <w:right w:val="none" w:sz="0" w:space="0" w:color="auto"/>
              </w:divBdr>
              <w:divsChild>
                <w:div w:id="14968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4112">
      <w:bodyDiv w:val="1"/>
      <w:marLeft w:val="0"/>
      <w:marRight w:val="0"/>
      <w:marTop w:val="0"/>
      <w:marBottom w:val="0"/>
      <w:divBdr>
        <w:top w:val="none" w:sz="0" w:space="0" w:color="auto"/>
        <w:left w:val="none" w:sz="0" w:space="0" w:color="auto"/>
        <w:bottom w:val="none" w:sz="0" w:space="0" w:color="auto"/>
        <w:right w:val="none" w:sz="0" w:space="0" w:color="auto"/>
      </w:divBdr>
      <w:divsChild>
        <w:div w:id="1386369480">
          <w:marLeft w:val="0"/>
          <w:marRight w:val="0"/>
          <w:marTop w:val="0"/>
          <w:marBottom w:val="0"/>
          <w:divBdr>
            <w:top w:val="none" w:sz="0" w:space="0" w:color="auto"/>
            <w:left w:val="none" w:sz="0" w:space="0" w:color="auto"/>
            <w:bottom w:val="none" w:sz="0" w:space="0" w:color="auto"/>
            <w:right w:val="none" w:sz="0" w:space="0" w:color="auto"/>
          </w:divBdr>
          <w:divsChild>
            <w:div w:id="229536872">
              <w:marLeft w:val="0"/>
              <w:marRight w:val="0"/>
              <w:marTop w:val="0"/>
              <w:marBottom w:val="0"/>
              <w:divBdr>
                <w:top w:val="none" w:sz="0" w:space="0" w:color="auto"/>
                <w:left w:val="none" w:sz="0" w:space="0" w:color="auto"/>
                <w:bottom w:val="none" w:sz="0" w:space="0" w:color="auto"/>
                <w:right w:val="none" w:sz="0" w:space="0" w:color="auto"/>
              </w:divBdr>
              <w:divsChild>
                <w:div w:id="2560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1207">
      <w:bodyDiv w:val="1"/>
      <w:marLeft w:val="0"/>
      <w:marRight w:val="0"/>
      <w:marTop w:val="0"/>
      <w:marBottom w:val="0"/>
      <w:divBdr>
        <w:top w:val="none" w:sz="0" w:space="0" w:color="auto"/>
        <w:left w:val="none" w:sz="0" w:space="0" w:color="auto"/>
        <w:bottom w:val="none" w:sz="0" w:space="0" w:color="auto"/>
        <w:right w:val="none" w:sz="0" w:space="0" w:color="auto"/>
      </w:divBdr>
      <w:divsChild>
        <w:div w:id="787241157">
          <w:marLeft w:val="0"/>
          <w:marRight w:val="0"/>
          <w:marTop w:val="0"/>
          <w:marBottom w:val="0"/>
          <w:divBdr>
            <w:top w:val="none" w:sz="0" w:space="0" w:color="auto"/>
            <w:left w:val="none" w:sz="0" w:space="0" w:color="auto"/>
            <w:bottom w:val="none" w:sz="0" w:space="0" w:color="auto"/>
            <w:right w:val="none" w:sz="0" w:space="0" w:color="auto"/>
          </w:divBdr>
          <w:divsChild>
            <w:div w:id="1349522691">
              <w:marLeft w:val="0"/>
              <w:marRight w:val="0"/>
              <w:marTop w:val="0"/>
              <w:marBottom w:val="0"/>
              <w:divBdr>
                <w:top w:val="none" w:sz="0" w:space="0" w:color="auto"/>
                <w:left w:val="none" w:sz="0" w:space="0" w:color="auto"/>
                <w:bottom w:val="none" w:sz="0" w:space="0" w:color="auto"/>
                <w:right w:val="none" w:sz="0" w:space="0" w:color="auto"/>
              </w:divBdr>
              <w:divsChild>
                <w:div w:id="1732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7428">
      <w:bodyDiv w:val="1"/>
      <w:marLeft w:val="0"/>
      <w:marRight w:val="0"/>
      <w:marTop w:val="0"/>
      <w:marBottom w:val="0"/>
      <w:divBdr>
        <w:top w:val="none" w:sz="0" w:space="0" w:color="auto"/>
        <w:left w:val="none" w:sz="0" w:space="0" w:color="auto"/>
        <w:bottom w:val="none" w:sz="0" w:space="0" w:color="auto"/>
        <w:right w:val="none" w:sz="0" w:space="0" w:color="auto"/>
      </w:divBdr>
      <w:divsChild>
        <w:div w:id="1883053109">
          <w:marLeft w:val="0"/>
          <w:marRight w:val="0"/>
          <w:marTop w:val="0"/>
          <w:marBottom w:val="0"/>
          <w:divBdr>
            <w:top w:val="none" w:sz="0" w:space="0" w:color="auto"/>
            <w:left w:val="none" w:sz="0" w:space="0" w:color="auto"/>
            <w:bottom w:val="none" w:sz="0" w:space="0" w:color="auto"/>
            <w:right w:val="none" w:sz="0" w:space="0" w:color="auto"/>
          </w:divBdr>
          <w:divsChild>
            <w:div w:id="1403913863">
              <w:marLeft w:val="0"/>
              <w:marRight w:val="0"/>
              <w:marTop w:val="0"/>
              <w:marBottom w:val="0"/>
              <w:divBdr>
                <w:top w:val="none" w:sz="0" w:space="0" w:color="auto"/>
                <w:left w:val="none" w:sz="0" w:space="0" w:color="auto"/>
                <w:bottom w:val="none" w:sz="0" w:space="0" w:color="auto"/>
                <w:right w:val="none" w:sz="0" w:space="0" w:color="auto"/>
              </w:divBdr>
              <w:divsChild>
                <w:div w:id="10166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2815">
      <w:bodyDiv w:val="1"/>
      <w:marLeft w:val="0"/>
      <w:marRight w:val="0"/>
      <w:marTop w:val="0"/>
      <w:marBottom w:val="0"/>
      <w:divBdr>
        <w:top w:val="none" w:sz="0" w:space="0" w:color="auto"/>
        <w:left w:val="none" w:sz="0" w:space="0" w:color="auto"/>
        <w:bottom w:val="none" w:sz="0" w:space="0" w:color="auto"/>
        <w:right w:val="none" w:sz="0" w:space="0" w:color="auto"/>
      </w:divBdr>
      <w:divsChild>
        <w:div w:id="640840447">
          <w:marLeft w:val="0"/>
          <w:marRight w:val="0"/>
          <w:marTop w:val="0"/>
          <w:marBottom w:val="0"/>
          <w:divBdr>
            <w:top w:val="none" w:sz="0" w:space="0" w:color="auto"/>
            <w:left w:val="none" w:sz="0" w:space="0" w:color="auto"/>
            <w:bottom w:val="none" w:sz="0" w:space="0" w:color="auto"/>
            <w:right w:val="none" w:sz="0" w:space="0" w:color="auto"/>
          </w:divBdr>
          <w:divsChild>
            <w:div w:id="2141610415">
              <w:marLeft w:val="0"/>
              <w:marRight w:val="0"/>
              <w:marTop w:val="0"/>
              <w:marBottom w:val="0"/>
              <w:divBdr>
                <w:top w:val="none" w:sz="0" w:space="0" w:color="auto"/>
                <w:left w:val="none" w:sz="0" w:space="0" w:color="auto"/>
                <w:bottom w:val="none" w:sz="0" w:space="0" w:color="auto"/>
                <w:right w:val="none" w:sz="0" w:space="0" w:color="auto"/>
              </w:divBdr>
              <w:divsChild>
                <w:div w:id="259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5746">
      <w:bodyDiv w:val="1"/>
      <w:marLeft w:val="0"/>
      <w:marRight w:val="0"/>
      <w:marTop w:val="0"/>
      <w:marBottom w:val="0"/>
      <w:divBdr>
        <w:top w:val="none" w:sz="0" w:space="0" w:color="auto"/>
        <w:left w:val="none" w:sz="0" w:space="0" w:color="auto"/>
        <w:bottom w:val="none" w:sz="0" w:space="0" w:color="auto"/>
        <w:right w:val="none" w:sz="0" w:space="0" w:color="auto"/>
      </w:divBdr>
      <w:divsChild>
        <w:div w:id="705525616">
          <w:marLeft w:val="0"/>
          <w:marRight w:val="0"/>
          <w:marTop w:val="0"/>
          <w:marBottom w:val="0"/>
          <w:divBdr>
            <w:top w:val="none" w:sz="0" w:space="0" w:color="auto"/>
            <w:left w:val="none" w:sz="0" w:space="0" w:color="auto"/>
            <w:bottom w:val="none" w:sz="0" w:space="0" w:color="auto"/>
            <w:right w:val="none" w:sz="0" w:space="0" w:color="auto"/>
          </w:divBdr>
          <w:divsChild>
            <w:div w:id="1454209257">
              <w:marLeft w:val="0"/>
              <w:marRight w:val="0"/>
              <w:marTop w:val="0"/>
              <w:marBottom w:val="0"/>
              <w:divBdr>
                <w:top w:val="none" w:sz="0" w:space="0" w:color="auto"/>
                <w:left w:val="none" w:sz="0" w:space="0" w:color="auto"/>
                <w:bottom w:val="none" w:sz="0" w:space="0" w:color="auto"/>
                <w:right w:val="none" w:sz="0" w:space="0" w:color="auto"/>
              </w:divBdr>
              <w:divsChild>
                <w:div w:id="1221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49603">
      <w:bodyDiv w:val="1"/>
      <w:marLeft w:val="0"/>
      <w:marRight w:val="0"/>
      <w:marTop w:val="0"/>
      <w:marBottom w:val="0"/>
      <w:divBdr>
        <w:top w:val="none" w:sz="0" w:space="0" w:color="auto"/>
        <w:left w:val="none" w:sz="0" w:space="0" w:color="auto"/>
        <w:bottom w:val="none" w:sz="0" w:space="0" w:color="auto"/>
        <w:right w:val="none" w:sz="0" w:space="0" w:color="auto"/>
      </w:divBdr>
      <w:divsChild>
        <w:div w:id="1799106979">
          <w:marLeft w:val="0"/>
          <w:marRight w:val="0"/>
          <w:marTop w:val="0"/>
          <w:marBottom w:val="0"/>
          <w:divBdr>
            <w:top w:val="none" w:sz="0" w:space="0" w:color="auto"/>
            <w:left w:val="none" w:sz="0" w:space="0" w:color="auto"/>
            <w:bottom w:val="none" w:sz="0" w:space="0" w:color="auto"/>
            <w:right w:val="none" w:sz="0" w:space="0" w:color="auto"/>
          </w:divBdr>
          <w:divsChild>
            <w:div w:id="1110854771">
              <w:marLeft w:val="0"/>
              <w:marRight w:val="0"/>
              <w:marTop w:val="0"/>
              <w:marBottom w:val="0"/>
              <w:divBdr>
                <w:top w:val="none" w:sz="0" w:space="0" w:color="auto"/>
                <w:left w:val="none" w:sz="0" w:space="0" w:color="auto"/>
                <w:bottom w:val="none" w:sz="0" w:space="0" w:color="auto"/>
                <w:right w:val="none" w:sz="0" w:space="0" w:color="auto"/>
              </w:divBdr>
              <w:divsChild>
                <w:div w:id="10398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057">
      <w:bodyDiv w:val="1"/>
      <w:marLeft w:val="0"/>
      <w:marRight w:val="0"/>
      <w:marTop w:val="0"/>
      <w:marBottom w:val="0"/>
      <w:divBdr>
        <w:top w:val="none" w:sz="0" w:space="0" w:color="auto"/>
        <w:left w:val="none" w:sz="0" w:space="0" w:color="auto"/>
        <w:bottom w:val="none" w:sz="0" w:space="0" w:color="auto"/>
        <w:right w:val="none" w:sz="0" w:space="0" w:color="auto"/>
      </w:divBdr>
      <w:divsChild>
        <w:div w:id="898831607">
          <w:marLeft w:val="0"/>
          <w:marRight w:val="0"/>
          <w:marTop w:val="0"/>
          <w:marBottom w:val="0"/>
          <w:divBdr>
            <w:top w:val="none" w:sz="0" w:space="0" w:color="auto"/>
            <w:left w:val="none" w:sz="0" w:space="0" w:color="auto"/>
            <w:bottom w:val="none" w:sz="0" w:space="0" w:color="auto"/>
            <w:right w:val="none" w:sz="0" w:space="0" w:color="auto"/>
          </w:divBdr>
          <w:divsChild>
            <w:div w:id="1804541555">
              <w:marLeft w:val="0"/>
              <w:marRight w:val="0"/>
              <w:marTop w:val="0"/>
              <w:marBottom w:val="0"/>
              <w:divBdr>
                <w:top w:val="none" w:sz="0" w:space="0" w:color="auto"/>
                <w:left w:val="none" w:sz="0" w:space="0" w:color="auto"/>
                <w:bottom w:val="none" w:sz="0" w:space="0" w:color="auto"/>
                <w:right w:val="none" w:sz="0" w:space="0" w:color="auto"/>
              </w:divBdr>
              <w:divsChild>
                <w:div w:id="414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3773">
      <w:bodyDiv w:val="1"/>
      <w:marLeft w:val="0"/>
      <w:marRight w:val="0"/>
      <w:marTop w:val="0"/>
      <w:marBottom w:val="0"/>
      <w:divBdr>
        <w:top w:val="none" w:sz="0" w:space="0" w:color="auto"/>
        <w:left w:val="none" w:sz="0" w:space="0" w:color="auto"/>
        <w:bottom w:val="none" w:sz="0" w:space="0" w:color="auto"/>
        <w:right w:val="none" w:sz="0" w:space="0" w:color="auto"/>
      </w:divBdr>
      <w:divsChild>
        <w:div w:id="44109204">
          <w:marLeft w:val="0"/>
          <w:marRight w:val="0"/>
          <w:marTop w:val="0"/>
          <w:marBottom w:val="0"/>
          <w:divBdr>
            <w:top w:val="none" w:sz="0" w:space="0" w:color="auto"/>
            <w:left w:val="none" w:sz="0" w:space="0" w:color="auto"/>
            <w:bottom w:val="none" w:sz="0" w:space="0" w:color="auto"/>
            <w:right w:val="none" w:sz="0" w:space="0" w:color="auto"/>
          </w:divBdr>
          <w:divsChild>
            <w:div w:id="1621916634">
              <w:marLeft w:val="0"/>
              <w:marRight w:val="0"/>
              <w:marTop w:val="0"/>
              <w:marBottom w:val="0"/>
              <w:divBdr>
                <w:top w:val="none" w:sz="0" w:space="0" w:color="auto"/>
                <w:left w:val="none" w:sz="0" w:space="0" w:color="auto"/>
                <w:bottom w:val="none" w:sz="0" w:space="0" w:color="auto"/>
                <w:right w:val="none" w:sz="0" w:space="0" w:color="auto"/>
              </w:divBdr>
              <w:divsChild>
                <w:div w:id="3546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Macintosh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dcterms:created xsi:type="dcterms:W3CDTF">2016-04-11T14:40:00Z</dcterms:created>
  <dcterms:modified xsi:type="dcterms:W3CDTF">2016-04-11T14:40:00Z</dcterms:modified>
</cp:coreProperties>
</file>